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17B" w:rsidRPr="00532E67" w:rsidP="0006217B">
      <w:pPr>
        <w:pStyle w:val="Title"/>
        <w:tabs>
          <w:tab w:val="left" w:pos="1220"/>
          <w:tab w:val="center" w:pos="4737"/>
        </w:tabs>
        <w:rPr>
          <w:sz w:val="26"/>
          <w:szCs w:val="26"/>
        </w:rPr>
      </w:pPr>
      <w:r w:rsidRPr="00532E67">
        <w:rPr>
          <w:sz w:val="26"/>
          <w:szCs w:val="26"/>
        </w:rPr>
        <w:t>ПОСТАНОВЛЕНИЕ</w:t>
      </w:r>
    </w:p>
    <w:p w:rsidR="0006217B" w:rsidRPr="00532E67" w:rsidP="0006217B">
      <w:pPr>
        <w:jc w:val="center"/>
        <w:rPr>
          <w:sz w:val="26"/>
          <w:szCs w:val="26"/>
        </w:rPr>
      </w:pPr>
      <w:r w:rsidRPr="00532E67">
        <w:rPr>
          <w:sz w:val="26"/>
          <w:szCs w:val="26"/>
        </w:rPr>
        <w:t xml:space="preserve">о назначении административного наказания </w:t>
      </w:r>
    </w:p>
    <w:p w:rsidR="0006217B" w:rsidRPr="00532E67" w:rsidP="0006217B">
      <w:pPr>
        <w:jc w:val="both"/>
        <w:rPr>
          <w:sz w:val="26"/>
          <w:szCs w:val="26"/>
        </w:rPr>
      </w:pPr>
    </w:p>
    <w:p w:rsidR="0006217B" w:rsidRPr="00532E67" w:rsidP="0006217B">
      <w:pPr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г. Ханты-Мансийск                                                              </w:t>
      </w:r>
      <w:r w:rsidR="00532E67">
        <w:rPr>
          <w:sz w:val="26"/>
          <w:szCs w:val="26"/>
        </w:rPr>
        <w:t xml:space="preserve">        </w:t>
      </w:r>
      <w:r w:rsidRPr="00532E67">
        <w:rPr>
          <w:sz w:val="26"/>
          <w:szCs w:val="26"/>
        </w:rPr>
        <w:t xml:space="preserve">   10 октября 2025 года</w:t>
      </w:r>
    </w:p>
    <w:p w:rsidR="0006217B" w:rsidRPr="00532E67" w:rsidP="00263491">
      <w:pPr>
        <w:jc w:val="both"/>
        <w:rPr>
          <w:sz w:val="26"/>
          <w:szCs w:val="26"/>
        </w:rPr>
      </w:pP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532E67">
        <w:rPr>
          <w:sz w:val="26"/>
          <w:szCs w:val="26"/>
        </w:rPr>
        <w:t>района  Ханты</w:t>
      </w:r>
      <w:r w:rsidRPr="00532E67"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>рассмотрев в открытом судебном заседании дело об административном правонарушении № 5-1063-2802/</w:t>
      </w:r>
      <w:r w:rsidRPr="00532E67">
        <w:rPr>
          <w:sz w:val="26"/>
          <w:szCs w:val="26"/>
        </w:rPr>
        <w:t>2025,  возбужденное</w:t>
      </w:r>
      <w:r w:rsidRPr="00532E67">
        <w:rPr>
          <w:sz w:val="26"/>
          <w:szCs w:val="26"/>
        </w:rPr>
        <w:t xml:space="preserve"> по ч.3 ст.19.9 КоАП РФ  в отношении должностного лица – заместителя директора, начальника земельного управления Департамента градостроительства и архитектуры администрации города Ханты-Мансийска Савиной </w:t>
      </w:r>
      <w:r w:rsidR="00A37729">
        <w:rPr>
          <w:sz w:val="27"/>
          <w:szCs w:val="27"/>
        </w:rPr>
        <w:t>***</w:t>
      </w:r>
      <w:r w:rsidRPr="00532E67">
        <w:rPr>
          <w:sz w:val="26"/>
          <w:szCs w:val="26"/>
        </w:rPr>
        <w:t>,</w:t>
      </w: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                                                           </w:t>
      </w:r>
    </w:p>
    <w:p w:rsidR="0006217B" w:rsidRPr="00532E67" w:rsidP="0006217B">
      <w:pPr>
        <w:ind w:firstLine="567"/>
        <w:jc w:val="center"/>
        <w:rPr>
          <w:sz w:val="26"/>
          <w:szCs w:val="26"/>
        </w:rPr>
      </w:pPr>
      <w:r w:rsidRPr="00532E67">
        <w:rPr>
          <w:b/>
          <w:sz w:val="26"/>
          <w:szCs w:val="26"/>
        </w:rPr>
        <w:t>УСТАНОВИЛ</w:t>
      </w:r>
      <w:r w:rsidRPr="00532E67">
        <w:rPr>
          <w:sz w:val="26"/>
          <w:szCs w:val="26"/>
        </w:rPr>
        <w:t>:</w:t>
      </w:r>
    </w:p>
    <w:p w:rsidR="0006217B" w:rsidRPr="00532E67" w:rsidP="0006217B">
      <w:pPr>
        <w:ind w:firstLine="567"/>
        <w:jc w:val="center"/>
        <w:rPr>
          <w:sz w:val="26"/>
          <w:szCs w:val="26"/>
        </w:rPr>
      </w:pPr>
    </w:p>
    <w:p w:rsidR="0006217B" w:rsidRPr="00532E67" w:rsidP="0006217B">
      <w:pPr>
        <w:pStyle w:val="BodyText"/>
        <w:ind w:firstLine="567"/>
        <w:rPr>
          <w:szCs w:val="26"/>
        </w:rPr>
      </w:pPr>
      <w:r w:rsidRPr="00532E67">
        <w:rPr>
          <w:szCs w:val="26"/>
        </w:rPr>
        <w:t xml:space="preserve">Савина Л.Р. являясь должностным лицом – заместителем директора, начальником земельного управления Департамента градостроительства и архитектуры администрации города Ханты-Мансийска, находясь по адресу: </w:t>
      </w:r>
      <w:r w:rsidR="00A37729">
        <w:rPr>
          <w:sz w:val="27"/>
          <w:szCs w:val="27"/>
        </w:rPr>
        <w:t xml:space="preserve">*** </w:t>
      </w:r>
      <w:r w:rsidRPr="00532E67">
        <w:rPr>
          <w:color w:val="000000"/>
          <w:szCs w:val="26"/>
          <w:shd w:val="clear" w:color="auto" w:fill="FFFFFF"/>
        </w:rPr>
        <w:t xml:space="preserve">отказала в удовлетворении заявления гражданина Медведева А.В. </w:t>
      </w:r>
      <w:r w:rsidRPr="00532E67" w:rsidR="002F59DA">
        <w:rPr>
          <w:szCs w:val="26"/>
        </w:rPr>
        <w:t>о предварительном согласовании предоставления земельного участка для ведения садоводства</w:t>
      </w:r>
      <w:r w:rsidRPr="00532E67" w:rsidR="002F59DA">
        <w:rPr>
          <w:color w:val="000000"/>
          <w:szCs w:val="26"/>
          <w:shd w:val="clear" w:color="auto" w:fill="FFFFFF"/>
        </w:rPr>
        <w:t xml:space="preserve"> </w:t>
      </w:r>
      <w:r w:rsidRPr="00532E67">
        <w:rPr>
          <w:color w:val="000000"/>
          <w:szCs w:val="26"/>
          <w:shd w:val="clear" w:color="auto" w:fill="FFFFFF"/>
        </w:rPr>
        <w:t>по не предусмотренным законом основаниям</w:t>
      </w:r>
      <w:r w:rsidRPr="00532E67">
        <w:rPr>
          <w:szCs w:val="26"/>
        </w:rPr>
        <w:t xml:space="preserve">, чем совершила 15.08.2025 правонарушение, предусмотренное ч.3 ст.19.9 КоАП РФ.  </w:t>
      </w:r>
    </w:p>
    <w:p w:rsidR="0006217B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E67">
        <w:rPr>
          <w:rFonts w:ascii="Times New Roman" w:hAnsi="Times New Roman"/>
          <w:sz w:val="26"/>
          <w:szCs w:val="26"/>
        </w:rPr>
        <w:t xml:space="preserve">В судебном заседании представитель прокуратуры поддерживает доводы постановления о возбуждении дела об административном правонарушении. </w:t>
      </w: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>В судебном заседании</w:t>
      </w:r>
      <w:r w:rsidRPr="00532E67">
        <w:rPr>
          <w:sz w:val="26"/>
          <w:szCs w:val="26"/>
        </w:rPr>
        <w:t xml:space="preserve"> Савина Л.Р. </w:t>
      </w:r>
      <w:r w:rsidRPr="00532E67">
        <w:rPr>
          <w:sz w:val="26"/>
          <w:szCs w:val="26"/>
        </w:rPr>
        <w:t>вину не признала, приобщив письменные пояснения с приложением.</w:t>
      </w:r>
    </w:p>
    <w:p w:rsidR="0006217B" w:rsidRPr="00532E67" w:rsidP="0006217B">
      <w:pPr>
        <w:ind w:firstLine="567"/>
        <w:jc w:val="both"/>
        <w:rPr>
          <w:color w:val="000000"/>
          <w:sz w:val="26"/>
          <w:szCs w:val="26"/>
        </w:rPr>
      </w:pPr>
      <w:r w:rsidRPr="00532E67">
        <w:rPr>
          <w:sz w:val="26"/>
          <w:szCs w:val="26"/>
        </w:rPr>
        <w:t xml:space="preserve">Потерпевший </w:t>
      </w:r>
      <w:r w:rsidRPr="00532E67" w:rsidR="00263491">
        <w:rPr>
          <w:color w:val="000000"/>
          <w:sz w:val="26"/>
          <w:szCs w:val="26"/>
        </w:rPr>
        <w:t>в судебное заседание не явился</w:t>
      </w:r>
      <w:r w:rsidRPr="00532E67" w:rsidR="00111FF0">
        <w:rPr>
          <w:color w:val="000000"/>
          <w:sz w:val="26"/>
          <w:szCs w:val="26"/>
        </w:rPr>
        <w:t>, представил письменные объяснения по делу</w:t>
      </w:r>
      <w:r w:rsidRPr="00532E67">
        <w:rPr>
          <w:color w:val="000000"/>
          <w:sz w:val="26"/>
          <w:szCs w:val="26"/>
        </w:rPr>
        <w:t xml:space="preserve">. Неявка потерпевшего в таком случае не является препятствием для рассмотрения </w:t>
      </w:r>
      <w:r w:rsidRPr="00532E67">
        <w:rPr>
          <w:color w:val="000000"/>
          <w:sz w:val="26"/>
          <w:szCs w:val="26"/>
        </w:rPr>
        <w:t>дела</w:t>
      </w:r>
      <w:r w:rsidRPr="00532E67">
        <w:rPr>
          <w:color w:val="000000"/>
          <w:sz w:val="26"/>
          <w:szCs w:val="26"/>
        </w:rPr>
        <w:t xml:space="preserve"> по существу.  </w:t>
      </w: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>Заслушав участников процесса, изучив письменные материалы дела, мировой судья установил следующее.</w:t>
      </w:r>
    </w:p>
    <w:p w:rsidR="0006217B" w:rsidRPr="00532E67" w:rsidP="00E4590F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К административной ответственности по ч.3 ст.19.9 КоАП РФ подлежат лица, за </w:t>
      </w:r>
      <w:r w:rsidRPr="00532E67">
        <w:rPr>
          <w:color w:val="000000"/>
          <w:sz w:val="26"/>
          <w:szCs w:val="26"/>
          <w:shd w:val="clear" w:color="auto" w:fill="FFFFFF"/>
        </w:rPr>
        <w:t>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</w:t>
      </w:r>
      <w:r w:rsidRPr="00532E67">
        <w:rPr>
          <w:sz w:val="26"/>
          <w:szCs w:val="26"/>
        </w:rPr>
        <w:t>.</w:t>
      </w:r>
    </w:p>
    <w:p w:rsidR="0006217B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E67">
        <w:rPr>
          <w:rFonts w:ascii="Times New Roman" w:hAnsi="Times New Roman"/>
          <w:sz w:val="26"/>
          <w:szCs w:val="26"/>
        </w:rPr>
        <w:t xml:space="preserve"> </w:t>
      </w:r>
      <w:r w:rsidRPr="00532E67" w:rsidR="00616B4A">
        <w:rPr>
          <w:rFonts w:ascii="Times New Roman" w:hAnsi="Times New Roman"/>
          <w:sz w:val="26"/>
          <w:szCs w:val="26"/>
        </w:rPr>
        <w:t>Согласно ст.39.2</w:t>
      </w:r>
      <w:r w:rsidRPr="00532E67" w:rsidR="00467575">
        <w:rPr>
          <w:rFonts w:ascii="Times New Roman" w:hAnsi="Times New Roman"/>
          <w:sz w:val="26"/>
          <w:szCs w:val="26"/>
        </w:rPr>
        <w:t xml:space="preserve"> ЗК РФ предоставление земельных участков, находящихся в государственной или муниципальной собственности, осуществляется исполнительным органом государственной власти или органом местного самоуправления в пределах их ком</w:t>
      </w:r>
      <w:r w:rsidRPr="00532E67" w:rsidR="00616B4A">
        <w:rPr>
          <w:rFonts w:ascii="Times New Roman" w:hAnsi="Times New Roman"/>
          <w:sz w:val="26"/>
          <w:szCs w:val="26"/>
        </w:rPr>
        <w:t>петенции в соответствии со статьями 9-</w:t>
      </w:r>
      <w:r w:rsidRPr="00532E67" w:rsidR="00467575">
        <w:rPr>
          <w:rFonts w:ascii="Times New Roman" w:hAnsi="Times New Roman"/>
          <w:sz w:val="26"/>
          <w:szCs w:val="26"/>
        </w:rPr>
        <w:t>11 настоящего кодекса.</w:t>
      </w:r>
    </w:p>
    <w:p w:rsidR="00467575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E67">
        <w:rPr>
          <w:rFonts w:ascii="Times New Roman" w:hAnsi="Times New Roman"/>
          <w:sz w:val="26"/>
          <w:szCs w:val="26"/>
        </w:rPr>
        <w:t xml:space="preserve"> Пунктом 1 ст.39.14 ЗК РФ предусмотрено, что предоставлению земельного участка, находящегося в государственной или муниципальной собственности, без проведения органов предшествует подача в уполномоченный орган гражданином или юридическим лицом заявления о предварительном согласовании предоставления земельного участка в порядке, установленном ст.39.15 настоящего кодекса.</w:t>
      </w:r>
    </w:p>
    <w:p w:rsidR="00467575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E67">
        <w:rPr>
          <w:rFonts w:ascii="Times New Roman" w:hAnsi="Times New Roman"/>
          <w:sz w:val="26"/>
          <w:szCs w:val="26"/>
        </w:rPr>
        <w:t xml:space="preserve"> В силу п.7 ст.39.15 ЗК РФ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оснований, указанных в п.8 настоящей статьи, решение об отказе в предварительном согласовании предоставления земельного участка и направляет принятое решение заявителю. Решение об отказе должно содержать все основания отказа.</w:t>
      </w:r>
    </w:p>
    <w:p w:rsidR="00467575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2E67">
        <w:rPr>
          <w:rFonts w:ascii="Times New Roman" w:hAnsi="Times New Roman"/>
          <w:sz w:val="26"/>
          <w:szCs w:val="26"/>
        </w:rPr>
        <w:t xml:space="preserve"> Н</w:t>
      </w:r>
      <w:r w:rsidRPr="00532E67" w:rsidR="00F2655F">
        <w:rPr>
          <w:rFonts w:ascii="Times New Roman" w:hAnsi="Times New Roman"/>
          <w:sz w:val="26"/>
          <w:szCs w:val="26"/>
        </w:rPr>
        <w:t>а территории города Ханты-Мансий</w:t>
      </w:r>
      <w:r w:rsidRPr="00532E67">
        <w:rPr>
          <w:rFonts w:ascii="Times New Roman" w:hAnsi="Times New Roman"/>
          <w:sz w:val="26"/>
          <w:szCs w:val="26"/>
        </w:rPr>
        <w:t>ска муниципальная услуга «Предварительное согласование предоставления земельного участк</w:t>
      </w:r>
      <w:r w:rsidRPr="00532E67" w:rsidR="00F2655F">
        <w:rPr>
          <w:rFonts w:ascii="Times New Roman" w:hAnsi="Times New Roman"/>
          <w:sz w:val="26"/>
          <w:szCs w:val="26"/>
        </w:rPr>
        <w:t xml:space="preserve">а» оказывается Департаментом </w:t>
      </w:r>
      <w:r w:rsidRPr="00532E67" w:rsidR="00F2655F">
        <w:rPr>
          <w:rFonts w:ascii="Times New Roman" w:hAnsi="Times New Roman"/>
          <w:color w:val="000000"/>
          <w:sz w:val="26"/>
          <w:szCs w:val="26"/>
          <w:lang w:bidi="ru-RU"/>
        </w:rPr>
        <w:t>градостроительства и архитектуры администрации города Ханты-Мансийска в соответствии с ЗК РФ и административным регламентом, утвержденным постановлением администрации города Ханты-Мансийска от 09.12.2016 №1302.</w:t>
      </w:r>
    </w:p>
    <w:p w:rsidR="00F2655F" w:rsidRPr="00532E67" w:rsidP="00F2655F">
      <w:pPr>
        <w:pStyle w:val="BodyText3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32E67">
        <w:rPr>
          <w:rFonts w:ascii="Times New Roman" w:hAnsi="Times New Roman"/>
          <w:color w:val="000000"/>
          <w:sz w:val="26"/>
          <w:szCs w:val="26"/>
          <w:lang w:bidi="ru-RU"/>
        </w:rPr>
        <w:t xml:space="preserve">  Согласно п.12 вышеуказанного постановления общий срок предоставления муниципальной услуги не более чем 20 дней со дня поступления заявления о предоставлении муниципальной услуги в Департамент градостроительства и архитектуры администрации города Ханты-Мансийска. </w:t>
      </w:r>
    </w:p>
    <w:p w:rsidR="0006217B" w:rsidRPr="00532E67" w:rsidP="0006217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E67">
        <w:rPr>
          <w:rFonts w:ascii="Times New Roman" w:hAnsi="Times New Roman"/>
          <w:sz w:val="26"/>
          <w:szCs w:val="26"/>
        </w:rPr>
        <w:t xml:space="preserve">  В судебном заседании установлено, что 11.02.2025 через Единый портал государственных услуг Медведев А.В. обратился с заявлением о предварительном согласовании предоставления земельного участка в аренду на 20 лет для ведения садоводства.</w:t>
      </w:r>
    </w:p>
    <w:p w:rsidR="0006217B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</w:t>
      </w:r>
      <w:r w:rsidRPr="00532E67" w:rsidR="002F59DA">
        <w:rPr>
          <w:color w:val="000000"/>
          <w:sz w:val="26"/>
          <w:szCs w:val="26"/>
          <w:lang w:bidi="ru-RU"/>
        </w:rPr>
        <w:t>Письмом Департамента градостроительства и архитектуры администрации города Ханты-Мансийска от 28.02.2025 Медведеву А.В. отказано в предоставлении муниципальной услуги, так как схема расположения земельного участка, приложенная к заявлению, подготовлена без учета документа территориального планирования, та как испрашиваемый земельный участок расположен в зоне городских лесов, садов.</w:t>
      </w:r>
      <w:r w:rsidRPr="00532E67" w:rsidR="00616B4A">
        <w:rPr>
          <w:color w:val="000000"/>
          <w:sz w:val="26"/>
          <w:szCs w:val="26"/>
          <w:lang w:bidi="ru-RU"/>
        </w:rPr>
        <w:t xml:space="preserve"> В связи с чем невозможно использование земельного участка под указанные цели. Кроме того, образование земельного участка в границах, указанных в схеме, приведет к препятствующим рациональному использованию и охране земель недостаткам, поскольку на испрашиваемом земельном участке расположена древесно-кустарниковая растительность. </w:t>
      </w:r>
    </w:p>
    <w:p w:rsidR="002F59DA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>В связи с отказом в предварительном согласовании предоставления земельного участка Медведев А.В. обратился в Ханты-Мансийский районный суд с административным иском о признании незаконным указанного отказа.</w:t>
      </w:r>
    </w:p>
    <w:p w:rsidR="002F59DA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30.04.2025 решением Ханты-Мансийского районного суда требования Медведева А.В. удовлетворены, обязав рассмотреть заявление повторно.</w:t>
      </w:r>
    </w:p>
    <w:p w:rsidR="002F59DA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22.07.2025 апелляционным определением Суда ХМАО – Югры решение районного суда оставлено без изменения.</w:t>
      </w:r>
      <w:r w:rsidRPr="00532E67" w:rsidR="00532E67">
        <w:rPr>
          <w:color w:val="000000"/>
          <w:sz w:val="26"/>
          <w:szCs w:val="26"/>
          <w:lang w:bidi="ru-RU"/>
        </w:rPr>
        <w:t xml:space="preserve"> </w:t>
      </w:r>
    </w:p>
    <w:p w:rsidR="002F59DA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Департаментом градостроительства и архитектуры администрации города Ханты-Мансийска повторно рассмотрено заявление Медведева А.В. </w:t>
      </w:r>
      <w:r w:rsidRPr="00532E67" w:rsidR="009F5736">
        <w:rPr>
          <w:color w:val="000000"/>
          <w:sz w:val="26"/>
          <w:szCs w:val="26"/>
          <w:lang w:bidi="ru-RU"/>
        </w:rPr>
        <w:t xml:space="preserve">от 11.02.2025 и 15.08.2025 вновь отказано в предоставлении муниципальной услуги на основании п.6 ст.119 ЗК РФ, поскольку к земельному участку отсутствует доступ от земель общего пользования, что является нарушением градостроительных норм и препятствует его рациональному использованию. А также, учитывая особенности рельефа местности, имеется значительный перепад высот. Ответ отправлен </w:t>
      </w:r>
      <w:r w:rsidRPr="00532E67" w:rsidR="009F5736">
        <w:rPr>
          <w:color w:val="000000"/>
          <w:sz w:val="26"/>
          <w:szCs w:val="26"/>
          <w:lang w:bidi="ru-RU"/>
        </w:rPr>
        <w:t>18.08.2025.</w:t>
      </w:r>
    </w:p>
    <w:p w:rsidR="009F5736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Согласно п.6 ст.119 ЗК РФ образование земельных участков не должно приводить к вклиниванию, </w:t>
      </w:r>
      <w:r w:rsidRPr="00532E67">
        <w:rPr>
          <w:color w:val="000000"/>
          <w:sz w:val="26"/>
          <w:szCs w:val="26"/>
          <w:lang w:bidi="ru-RU"/>
        </w:rPr>
        <w:t>вкрапливанию</w:t>
      </w:r>
      <w:r w:rsidRPr="00532E67">
        <w:rPr>
          <w:color w:val="000000"/>
          <w:sz w:val="26"/>
          <w:szCs w:val="26"/>
          <w:lang w:bidi="ru-RU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недостаткам.</w:t>
      </w:r>
    </w:p>
    <w:p w:rsidR="009F5736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Таким образом, такого вида требования как отсутствие доступа от земель общего пользования, перепады высот данная норма закона не содержит.</w:t>
      </w:r>
    </w:p>
    <w:p w:rsidR="009F5736" w:rsidRPr="00532E67" w:rsidP="0006217B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32E67">
        <w:rPr>
          <w:color w:val="000000"/>
          <w:sz w:val="26"/>
          <w:szCs w:val="26"/>
          <w:lang w:bidi="ru-RU"/>
        </w:rPr>
        <w:t xml:space="preserve"> В связи с чем решение о отказе в предварительном согласовании предоставления земельного участка принято по основаниям, не предусмотренным Земельным кодексом РФ.</w:t>
      </w:r>
    </w:p>
    <w:p w:rsidR="0006217B" w:rsidRPr="00532E67" w:rsidP="0006217B">
      <w:pPr>
        <w:pStyle w:val="32"/>
        <w:shd w:val="clear" w:color="auto" w:fill="auto"/>
        <w:spacing w:line="312" w:lineRule="exact"/>
        <w:ind w:left="20" w:right="20" w:firstLine="700"/>
        <w:rPr>
          <w:sz w:val="26"/>
          <w:szCs w:val="26"/>
        </w:rPr>
      </w:pPr>
      <w:r w:rsidRPr="00532E67">
        <w:rPr>
          <w:sz w:val="26"/>
          <w:szCs w:val="26"/>
        </w:rPr>
        <w:t xml:space="preserve">Приказом </w:t>
      </w:r>
      <w:r w:rsidRPr="00532E67" w:rsidR="009F5736">
        <w:rPr>
          <w:sz w:val="26"/>
          <w:szCs w:val="26"/>
        </w:rPr>
        <w:t xml:space="preserve">Департамента градостроительства и архитектуры администрации города Ханты-Мансийска </w:t>
      </w:r>
      <w:r w:rsidRPr="00532E67">
        <w:rPr>
          <w:sz w:val="26"/>
          <w:szCs w:val="26"/>
        </w:rPr>
        <w:t xml:space="preserve">от </w:t>
      </w:r>
      <w:r w:rsidRPr="00532E67" w:rsidR="009F5736">
        <w:rPr>
          <w:sz w:val="26"/>
          <w:szCs w:val="26"/>
        </w:rPr>
        <w:t>03.10.2022</w:t>
      </w:r>
      <w:r w:rsidRPr="00532E67">
        <w:rPr>
          <w:sz w:val="26"/>
          <w:szCs w:val="26"/>
        </w:rPr>
        <w:t xml:space="preserve"> </w:t>
      </w:r>
      <w:r w:rsidRPr="00532E67" w:rsidR="009F5736">
        <w:rPr>
          <w:sz w:val="26"/>
          <w:szCs w:val="26"/>
        </w:rPr>
        <w:t>Савина Л.Р.</w:t>
      </w:r>
      <w:r w:rsidRPr="00532E67">
        <w:rPr>
          <w:sz w:val="26"/>
          <w:szCs w:val="26"/>
        </w:rPr>
        <w:t xml:space="preserve"> принята</w:t>
      </w:r>
      <w:r w:rsidRPr="00532E67" w:rsidR="00BC52BD">
        <w:rPr>
          <w:sz w:val="26"/>
          <w:szCs w:val="26"/>
        </w:rPr>
        <w:t xml:space="preserve"> на должность заместителя директора, начальника земельного управления</w:t>
      </w:r>
      <w:r w:rsidRPr="00532E67">
        <w:rPr>
          <w:sz w:val="26"/>
          <w:szCs w:val="26"/>
        </w:rPr>
        <w:t>.</w:t>
      </w:r>
    </w:p>
    <w:p w:rsidR="0006217B" w:rsidRPr="00532E67" w:rsidP="0006217B">
      <w:pPr>
        <w:pStyle w:val="32"/>
        <w:shd w:val="clear" w:color="auto" w:fill="auto"/>
        <w:spacing w:line="317" w:lineRule="exact"/>
        <w:ind w:left="20" w:right="20" w:firstLine="700"/>
        <w:rPr>
          <w:sz w:val="26"/>
          <w:szCs w:val="26"/>
        </w:rPr>
      </w:pPr>
      <w:r w:rsidRPr="00532E67">
        <w:rPr>
          <w:sz w:val="26"/>
          <w:szCs w:val="26"/>
        </w:rPr>
        <w:t xml:space="preserve">В соответствии с </w:t>
      </w:r>
      <w:r w:rsidRPr="00532E67" w:rsidR="00BC52BD">
        <w:rPr>
          <w:sz w:val="26"/>
          <w:szCs w:val="26"/>
        </w:rPr>
        <w:t>1.4, 3.2.12 3.2.13 д</w:t>
      </w:r>
      <w:r w:rsidRPr="00532E67">
        <w:rPr>
          <w:sz w:val="26"/>
          <w:szCs w:val="26"/>
        </w:rPr>
        <w:t>олжностной инструкции</w:t>
      </w:r>
      <w:r w:rsidRPr="00532E67" w:rsidR="00BC52BD">
        <w:rPr>
          <w:sz w:val="26"/>
          <w:szCs w:val="26"/>
        </w:rPr>
        <w:t xml:space="preserve"> видом профессиональной деятельности является организация деятельности Департамента в сфере земельных отношений; в обязанности входит подписание исходящей корреспонденции в установленной сфере деятельности, контроль за качеством и своевременностью предоставления муниципальных услуг.</w:t>
      </w:r>
    </w:p>
    <w:p w:rsidR="0006217B" w:rsidRPr="00532E67" w:rsidP="000621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217B" w:rsidRPr="00532E67" w:rsidP="000621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hyperlink r:id="rId4" w:history="1">
        <w:r w:rsidRPr="00532E67">
          <w:rPr>
            <w:rStyle w:val="Hyperlink"/>
            <w:color w:val="auto"/>
            <w:sz w:val="26"/>
            <w:szCs w:val="26"/>
            <w:u w:val="none"/>
          </w:rPr>
          <w:t>Статьей 2.2</w:t>
        </w:r>
      </w:hyperlink>
      <w:r w:rsidRPr="00532E67">
        <w:rPr>
          <w:sz w:val="26"/>
          <w:szCs w:val="26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 w:rsidRPr="00532E67">
          <w:rPr>
            <w:rStyle w:val="Hyperlink"/>
            <w:color w:val="auto"/>
            <w:sz w:val="26"/>
            <w:szCs w:val="26"/>
            <w:u w:val="none"/>
          </w:rPr>
          <w:t>часть 1</w:t>
        </w:r>
      </w:hyperlink>
      <w:r w:rsidRPr="00532E67">
        <w:rPr>
          <w:sz w:val="26"/>
          <w:szCs w:val="26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 w:rsidRPr="00532E67">
          <w:rPr>
            <w:rStyle w:val="Hyperlink"/>
            <w:color w:val="auto"/>
            <w:sz w:val="26"/>
            <w:szCs w:val="26"/>
            <w:u w:val="none"/>
          </w:rPr>
          <w:t>часть 2</w:t>
        </w:r>
      </w:hyperlink>
      <w:r w:rsidRPr="00532E67">
        <w:rPr>
          <w:sz w:val="26"/>
          <w:szCs w:val="26"/>
        </w:rPr>
        <w:t>).</w:t>
      </w:r>
    </w:p>
    <w:p w:rsidR="0006217B" w:rsidRPr="00532E67" w:rsidP="000621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Как установлено в судебном заседании, </w:t>
      </w:r>
      <w:r w:rsidRPr="00532E67" w:rsidR="00BC52BD">
        <w:rPr>
          <w:sz w:val="26"/>
          <w:szCs w:val="26"/>
        </w:rPr>
        <w:t>Савина Л.Р</w:t>
      </w:r>
      <w:r w:rsidRPr="00532E67">
        <w:rPr>
          <w:sz w:val="26"/>
          <w:szCs w:val="26"/>
        </w:rPr>
        <w:t>., имела возможность для соблюдения требований законодательства, однако не приняла все зависящие меры по его соблюдению.</w:t>
      </w:r>
    </w:p>
    <w:p w:rsidR="0006217B" w:rsidRPr="00532E67" w:rsidP="000621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В частности, </w:t>
      </w:r>
      <w:r w:rsidRPr="00532E67" w:rsidR="00BC52BD">
        <w:rPr>
          <w:sz w:val="26"/>
          <w:szCs w:val="26"/>
        </w:rPr>
        <w:t>Савиной Л.Р.</w:t>
      </w:r>
      <w:r w:rsidRPr="00532E67">
        <w:rPr>
          <w:sz w:val="26"/>
          <w:szCs w:val="26"/>
        </w:rPr>
        <w:t xml:space="preserve"> </w:t>
      </w:r>
      <w:r w:rsidRPr="00532E67" w:rsidR="00BC52BD">
        <w:rPr>
          <w:sz w:val="26"/>
          <w:szCs w:val="26"/>
        </w:rPr>
        <w:t>допущено нарушение, выразившееся в неправомерном отказе в предоставлении муниципальной услуги</w:t>
      </w:r>
      <w:r w:rsidRPr="00532E67">
        <w:rPr>
          <w:sz w:val="26"/>
          <w:szCs w:val="26"/>
        </w:rPr>
        <w:t xml:space="preserve">. </w:t>
      </w:r>
    </w:p>
    <w:p w:rsidR="0006217B" w:rsidRPr="00532E67" w:rsidP="00BC52BD">
      <w:pPr>
        <w:pStyle w:val="BodyText"/>
        <w:ind w:firstLine="567"/>
        <w:rPr>
          <w:szCs w:val="26"/>
        </w:rPr>
      </w:pPr>
      <w:r w:rsidRPr="00532E67">
        <w:rPr>
          <w:szCs w:val="26"/>
        </w:rPr>
        <w:t xml:space="preserve">Вина </w:t>
      </w:r>
      <w:r w:rsidRPr="00532E67" w:rsidR="00BC52BD">
        <w:rPr>
          <w:szCs w:val="26"/>
        </w:rPr>
        <w:t>Савиной Л.Р</w:t>
      </w:r>
      <w:r w:rsidRPr="00532E67">
        <w:rPr>
          <w:szCs w:val="26"/>
        </w:rPr>
        <w:t>. в совершении правонарушения подтверждается совокупностью исследованных судом доказательств: постановлением о возбуждении дела об административном правонарушении;</w:t>
      </w:r>
      <w:r w:rsidRPr="00532E67" w:rsidR="00BC52BD">
        <w:rPr>
          <w:szCs w:val="26"/>
        </w:rPr>
        <w:t xml:space="preserve"> обращением Медведева А.В.; решением суда; письмами; </w:t>
      </w:r>
      <w:r w:rsidRPr="00532E67" w:rsidR="00263491">
        <w:rPr>
          <w:szCs w:val="26"/>
        </w:rPr>
        <w:t>ответом от 15.08.2025; копией приказа; копией должностной инструкции.</w:t>
      </w:r>
    </w:p>
    <w:p w:rsidR="0006217B" w:rsidRPr="00532E67" w:rsidP="0006217B">
      <w:pPr>
        <w:pStyle w:val="BodyText"/>
        <w:ind w:firstLine="567"/>
        <w:rPr>
          <w:szCs w:val="26"/>
        </w:rPr>
      </w:pPr>
      <w:r w:rsidRPr="00532E67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6217B" w:rsidRPr="00532E67" w:rsidP="0006217B">
      <w:pPr>
        <w:pStyle w:val="BodyText"/>
        <w:ind w:firstLine="567"/>
        <w:rPr>
          <w:szCs w:val="26"/>
        </w:rPr>
      </w:pPr>
      <w:r w:rsidRPr="00532E67">
        <w:rPr>
          <w:szCs w:val="26"/>
        </w:rPr>
        <w:t xml:space="preserve">На основании изложенного мировой судья считает доводы прокурора о совершенном правонарушении </w:t>
      </w:r>
      <w:r w:rsidRPr="00532E67" w:rsidR="00263491">
        <w:rPr>
          <w:szCs w:val="26"/>
        </w:rPr>
        <w:t>Савиной Л</w:t>
      </w:r>
      <w:r w:rsidRPr="00532E67" w:rsidR="00C42C67">
        <w:rPr>
          <w:szCs w:val="26"/>
        </w:rPr>
        <w:t>.</w:t>
      </w:r>
      <w:r w:rsidRPr="00532E67" w:rsidR="00263491">
        <w:rPr>
          <w:szCs w:val="26"/>
        </w:rPr>
        <w:t>Р.</w:t>
      </w:r>
      <w:r w:rsidRPr="00532E67">
        <w:rPr>
          <w:szCs w:val="26"/>
        </w:rPr>
        <w:t xml:space="preserve"> обоснованными, подтвержденными совокупностью представленных суду доказательств, а факт совершения административного правонарушения, предусмотренного</w:t>
      </w:r>
      <w:r w:rsidRPr="00532E67" w:rsidR="00263491">
        <w:rPr>
          <w:szCs w:val="26"/>
        </w:rPr>
        <w:t xml:space="preserve"> ч.3 ст.19.9</w:t>
      </w:r>
      <w:r w:rsidRPr="00532E67">
        <w:rPr>
          <w:szCs w:val="26"/>
        </w:rPr>
        <w:t xml:space="preserve"> Кодекса РФ об а</w:t>
      </w:r>
      <w:r w:rsidRPr="00532E67" w:rsidR="00C42C67">
        <w:rPr>
          <w:szCs w:val="26"/>
        </w:rPr>
        <w:t>дминистративных правонарушениях</w:t>
      </w:r>
      <w:r w:rsidRPr="00532E67">
        <w:rPr>
          <w:szCs w:val="26"/>
        </w:rPr>
        <w:t xml:space="preserve"> и виновность </w:t>
      </w:r>
      <w:r w:rsidRPr="00532E67" w:rsidR="00C42C67">
        <w:rPr>
          <w:szCs w:val="26"/>
        </w:rPr>
        <w:t>в его совершении</w:t>
      </w:r>
      <w:r w:rsidRPr="00532E67">
        <w:rPr>
          <w:szCs w:val="26"/>
        </w:rPr>
        <w:t xml:space="preserve"> доказанными и установленными.</w:t>
      </w:r>
    </w:p>
    <w:p w:rsidR="0006217B" w:rsidRPr="00532E67" w:rsidP="0006217B">
      <w:pPr>
        <w:ind w:firstLine="567"/>
        <w:jc w:val="both"/>
        <w:rPr>
          <w:color w:val="000000" w:themeColor="text1"/>
          <w:sz w:val="26"/>
          <w:szCs w:val="26"/>
        </w:rPr>
      </w:pPr>
      <w:r w:rsidRPr="00532E67">
        <w:rPr>
          <w:color w:val="000000" w:themeColor="text1"/>
          <w:sz w:val="26"/>
          <w:szCs w:val="26"/>
        </w:rPr>
        <w:t xml:space="preserve">Доводы </w:t>
      </w:r>
      <w:r w:rsidRPr="00532E67" w:rsidR="00263491">
        <w:rPr>
          <w:color w:val="000000" w:themeColor="text1"/>
          <w:sz w:val="26"/>
          <w:szCs w:val="26"/>
        </w:rPr>
        <w:t>Савиной Л.Р</w:t>
      </w:r>
      <w:r w:rsidRPr="00532E67">
        <w:rPr>
          <w:color w:val="000000" w:themeColor="text1"/>
          <w:sz w:val="26"/>
          <w:szCs w:val="26"/>
        </w:rPr>
        <w:t>., указанные в письменных пояснениях,</w:t>
      </w:r>
      <w:r w:rsidRPr="00532E67" w:rsidR="00616B4A">
        <w:rPr>
          <w:color w:val="000000" w:themeColor="text1"/>
          <w:sz w:val="26"/>
          <w:szCs w:val="26"/>
        </w:rPr>
        <w:t xml:space="preserve"> не могут быть состязательными и не освобождают от административной ответственности, кроме того, часть доводов были предметом рассмотрения административного иска, по которому вынесено решение, вступившее в законную силу</w:t>
      </w:r>
      <w:r w:rsidRPr="00532E67">
        <w:rPr>
          <w:color w:val="000000" w:themeColor="text1"/>
          <w:sz w:val="26"/>
          <w:szCs w:val="26"/>
        </w:rPr>
        <w:t>.</w:t>
      </w:r>
    </w:p>
    <w:p w:rsidR="0006217B" w:rsidRPr="00532E67" w:rsidP="0006217B">
      <w:pPr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Действия мировой судья квалифицирует по </w:t>
      </w:r>
      <w:r w:rsidRPr="00532E67" w:rsidR="00263491">
        <w:rPr>
          <w:sz w:val="26"/>
          <w:szCs w:val="26"/>
        </w:rPr>
        <w:t xml:space="preserve">ч.3 </w:t>
      </w:r>
      <w:r w:rsidRPr="00532E67">
        <w:rPr>
          <w:sz w:val="26"/>
          <w:szCs w:val="26"/>
        </w:rPr>
        <w:t xml:space="preserve">ст. </w:t>
      </w:r>
      <w:r w:rsidRPr="00532E67" w:rsidR="00263491">
        <w:rPr>
          <w:sz w:val="26"/>
          <w:szCs w:val="26"/>
        </w:rPr>
        <w:t>19.9</w:t>
      </w:r>
      <w:r w:rsidRPr="00532E67">
        <w:rPr>
          <w:sz w:val="26"/>
          <w:szCs w:val="26"/>
        </w:rPr>
        <w:t xml:space="preserve"> КоАП РФ.</w:t>
      </w:r>
    </w:p>
    <w:p w:rsidR="0006217B" w:rsidRPr="00532E67" w:rsidP="0006217B">
      <w:pPr>
        <w:pStyle w:val="BodyTextIndent"/>
        <w:ind w:firstLine="567"/>
        <w:rPr>
          <w:szCs w:val="26"/>
        </w:rPr>
      </w:pPr>
      <w:r w:rsidRPr="00532E67">
        <w:rPr>
          <w:szCs w:val="26"/>
        </w:rPr>
        <w:t>Смягчающих и отягчающих административную ответственность обстоятельств мировым судьей не установлено.</w:t>
      </w:r>
    </w:p>
    <w:p w:rsidR="0006217B" w:rsidRPr="00532E67" w:rsidP="0006217B">
      <w:pPr>
        <w:shd w:val="clear" w:color="auto" w:fill="FFFFFF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Оснований для применения положений </w:t>
      </w:r>
      <w:hyperlink r:id="rId7" w:anchor="/document/12125267/entry/4111" w:history="1">
        <w:r w:rsidRPr="00532E67"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 w:rsidRPr="00532E67">
        <w:rPr>
          <w:sz w:val="26"/>
          <w:szCs w:val="26"/>
        </w:rPr>
        <w:t xml:space="preserve"> КоАП РФ, предусматривающей возможность </w:t>
      </w:r>
      <w:r w:rsidRPr="00532E67">
        <w:rPr>
          <w:iCs/>
          <w:sz w:val="26"/>
          <w:szCs w:val="26"/>
        </w:rPr>
        <w:t>замены</w:t>
      </w:r>
      <w:r w:rsidRPr="00532E67">
        <w:rPr>
          <w:sz w:val="26"/>
          <w:szCs w:val="26"/>
        </w:rPr>
        <w:t xml:space="preserve"> административного наказания виде административного </w:t>
      </w:r>
      <w:r w:rsidRPr="00532E67">
        <w:rPr>
          <w:iCs/>
          <w:sz w:val="26"/>
          <w:szCs w:val="26"/>
        </w:rPr>
        <w:t>штрафа</w:t>
      </w:r>
      <w:r w:rsidRPr="00532E67">
        <w:rPr>
          <w:sz w:val="26"/>
          <w:szCs w:val="26"/>
        </w:rPr>
        <w:t xml:space="preserve"> на предупреждение, также не имеется.</w:t>
      </w:r>
    </w:p>
    <w:p w:rsidR="0006217B" w:rsidRPr="00532E67" w:rsidP="0006217B">
      <w:pPr>
        <w:pStyle w:val="BodyTextIndent"/>
        <w:ind w:firstLine="567"/>
        <w:rPr>
          <w:szCs w:val="26"/>
        </w:rPr>
      </w:pPr>
      <w:r w:rsidRPr="00532E67">
        <w:rPr>
          <w:szCs w:val="26"/>
        </w:rPr>
        <w:t>Определяя вид и меру наказания нарушителю, суд учитывает характер правонарушения и его последствия; личность правонарушителя.</w:t>
      </w:r>
    </w:p>
    <w:p w:rsidR="007E6C69" w:rsidRPr="00532E67" w:rsidP="007E6C69">
      <w:pPr>
        <w:ind w:firstLine="567"/>
        <w:jc w:val="both"/>
        <w:rPr>
          <w:snapToGrid w:val="0"/>
          <w:sz w:val="26"/>
          <w:szCs w:val="26"/>
        </w:rPr>
      </w:pPr>
      <w:r w:rsidRPr="00532E67">
        <w:rPr>
          <w:snapToGrid w:val="0"/>
          <w:sz w:val="26"/>
          <w:szCs w:val="26"/>
        </w:rPr>
        <w:t xml:space="preserve">Руководствуясь </w:t>
      </w:r>
      <w:r w:rsidRPr="00532E67">
        <w:rPr>
          <w:snapToGrid w:val="0"/>
          <w:sz w:val="26"/>
          <w:szCs w:val="26"/>
        </w:rPr>
        <w:t>ст.ст</w:t>
      </w:r>
      <w:r w:rsidRPr="00532E67">
        <w:rPr>
          <w:snapToGrid w:val="0"/>
          <w:sz w:val="26"/>
          <w:szCs w:val="26"/>
        </w:rPr>
        <w:t>. 23.1, 29.5, 29.6, 29.10 КоАП РФ, мировой судья</w:t>
      </w:r>
    </w:p>
    <w:p w:rsidR="007E6C69" w:rsidRPr="00532E67" w:rsidP="0006217B">
      <w:pPr>
        <w:ind w:firstLine="567"/>
        <w:jc w:val="center"/>
        <w:rPr>
          <w:b/>
          <w:snapToGrid w:val="0"/>
          <w:sz w:val="26"/>
          <w:szCs w:val="26"/>
        </w:rPr>
      </w:pPr>
    </w:p>
    <w:p w:rsidR="0006217B" w:rsidRPr="00532E67" w:rsidP="0006217B">
      <w:pPr>
        <w:ind w:firstLine="567"/>
        <w:jc w:val="center"/>
        <w:rPr>
          <w:snapToGrid w:val="0"/>
          <w:sz w:val="26"/>
          <w:szCs w:val="26"/>
        </w:rPr>
      </w:pPr>
      <w:r w:rsidRPr="00532E67">
        <w:rPr>
          <w:b/>
          <w:snapToGrid w:val="0"/>
          <w:sz w:val="26"/>
          <w:szCs w:val="26"/>
        </w:rPr>
        <w:t>ПОСТАНОВИЛ</w:t>
      </w:r>
      <w:r w:rsidRPr="00532E67">
        <w:rPr>
          <w:snapToGrid w:val="0"/>
          <w:sz w:val="26"/>
          <w:szCs w:val="26"/>
        </w:rPr>
        <w:t>:</w:t>
      </w:r>
    </w:p>
    <w:p w:rsidR="0006217B" w:rsidRPr="00532E67" w:rsidP="0006217B">
      <w:pPr>
        <w:ind w:firstLine="567"/>
        <w:jc w:val="center"/>
        <w:rPr>
          <w:snapToGrid w:val="0"/>
          <w:sz w:val="26"/>
          <w:szCs w:val="26"/>
        </w:rPr>
      </w:pPr>
    </w:p>
    <w:p w:rsidR="0006217B" w:rsidRPr="00532E67" w:rsidP="0006217B">
      <w:pPr>
        <w:pStyle w:val="BodyText2"/>
        <w:ind w:firstLine="567"/>
        <w:rPr>
          <w:color w:val="auto"/>
          <w:szCs w:val="26"/>
        </w:rPr>
      </w:pPr>
      <w:r w:rsidRPr="00532E67">
        <w:rPr>
          <w:color w:val="auto"/>
          <w:szCs w:val="26"/>
        </w:rPr>
        <w:t xml:space="preserve">Признать должностное лицо - </w:t>
      </w:r>
      <w:r w:rsidRPr="00532E67" w:rsidR="00263491">
        <w:rPr>
          <w:szCs w:val="26"/>
        </w:rPr>
        <w:t xml:space="preserve">заместителя директора, начальника земельного управления Департамента градостроительства и архитектуры администрации города Ханты-Мансийска Савину </w:t>
      </w:r>
      <w:r w:rsidR="00A37729">
        <w:rPr>
          <w:sz w:val="27"/>
          <w:szCs w:val="27"/>
        </w:rPr>
        <w:t xml:space="preserve">*** </w:t>
      </w:r>
      <w:r w:rsidRPr="00532E67">
        <w:rPr>
          <w:color w:val="auto"/>
          <w:szCs w:val="26"/>
        </w:rPr>
        <w:t xml:space="preserve">виновной в совершении административного правонарушения, предусмотренного </w:t>
      </w:r>
      <w:r w:rsidRPr="00532E67" w:rsidR="00263491">
        <w:rPr>
          <w:color w:val="auto"/>
          <w:szCs w:val="26"/>
        </w:rPr>
        <w:t xml:space="preserve">ч.3 </w:t>
      </w:r>
      <w:r w:rsidRPr="00532E67">
        <w:rPr>
          <w:color w:val="auto"/>
          <w:szCs w:val="26"/>
        </w:rPr>
        <w:t xml:space="preserve">ст. </w:t>
      </w:r>
      <w:r w:rsidRPr="00532E67" w:rsidR="007E6C69">
        <w:rPr>
          <w:color w:val="auto"/>
          <w:szCs w:val="26"/>
        </w:rPr>
        <w:t>19.9 КоАП РФ</w:t>
      </w:r>
      <w:r w:rsidRPr="00532E67" w:rsidR="00263491">
        <w:rPr>
          <w:color w:val="auto"/>
          <w:szCs w:val="26"/>
        </w:rPr>
        <w:t xml:space="preserve"> и назначить </w:t>
      </w:r>
      <w:r w:rsidRPr="00532E67">
        <w:rPr>
          <w:color w:val="auto"/>
          <w:szCs w:val="26"/>
        </w:rPr>
        <w:t xml:space="preserve">наказание в виде административного штрафа в размере </w:t>
      </w:r>
      <w:r w:rsidRPr="00532E67" w:rsidR="00263491">
        <w:rPr>
          <w:color w:val="auto"/>
          <w:szCs w:val="26"/>
        </w:rPr>
        <w:t>10000</w:t>
      </w:r>
      <w:r w:rsidRPr="00532E67">
        <w:rPr>
          <w:color w:val="auto"/>
          <w:szCs w:val="26"/>
        </w:rPr>
        <w:t xml:space="preserve"> рублей.</w:t>
      </w:r>
    </w:p>
    <w:p w:rsidR="0006217B" w:rsidRPr="00532E67" w:rsidP="0006217B">
      <w:pPr>
        <w:pStyle w:val="BodyText2"/>
        <w:ind w:firstLine="567"/>
        <w:rPr>
          <w:color w:val="auto"/>
          <w:szCs w:val="26"/>
        </w:rPr>
      </w:pPr>
      <w:r w:rsidRPr="00532E67">
        <w:rPr>
          <w:color w:val="auto"/>
          <w:szCs w:val="26"/>
        </w:rPr>
        <w:t xml:space="preserve">Постановление может быть обжаловано в Ханты-Мансийский районный суд в течение 10 </w:t>
      </w:r>
      <w:r w:rsidRPr="00532E67" w:rsidR="00263491">
        <w:rPr>
          <w:color w:val="auto"/>
          <w:szCs w:val="26"/>
        </w:rPr>
        <w:t>дней</w:t>
      </w:r>
      <w:r w:rsidRPr="00532E67">
        <w:rPr>
          <w:color w:val="auto"/>
          <w:szCs w:val="26"/>
        </w:rPr>
        <w:t xml:space="preserve"> со дня получения копии постановления.</w:t>
      </w:r>
    </w:p>
    <w:p w:rsidR="0006217B" w:rsidRPr="00532E67" w:rsidP="0006217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532E67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532E67">
        <w:rPr>
          <w:sz w:val="26"/>
          <w:szCs w:val="26"/>
        </w:rPr>
        <w:t xml:space="preserve"> КоАП РФ.</w:t>
      </w:r>
    </w:p>
    <w:p w:rsidR="0006217B" w:rsidRPr="00532E67" w:rsidP="0006217B">
      <w:pPr>
        <w:snapToGrid w:val="0"/>
        <w:ind w:firstLine="567"/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sub_32201" w:history="1">
        <w:r w:rsidRPr="00532E67">
          <w:rPr>
            <w:rStyle w:val="Hyperlink"/>
            <w:color w:val="auto"/>
            <w:sz w:val="26"/>
            <w:szCs w:val="26"/>
          </w:rPr>
          <w:t>части 1</w:t>
        </w:r>
      </w:hyperlink>
      <w:r w:rsidRPr="00532E67">
        <w:rPr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9" w:history="1">
        <w:r w:rsidRPr="00532E67">
          <w:rPr>
            <w:rStyle w:val="Hyperlink"/>
            <w:color w:val="auto"/>
            <w:sz w:val="26"/>
            <w:szCs w:val="26"/>
          </w:rPr>
          <w:t>федеральным законодательством</w:t>
        </w:r>
      </w:hyperlink>
      <w:r w:rsidRPr="00532E67">
        <w:rPr>
          <w:sz w:val="26"/>
          <w:szCs w:val="26"/>
        </w:rPr>
        <w:t xml:space="preserve">.       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Счет (ЕКС): 40102810245370000007</w:t>
      </w:r>
    </w:p>
    <w:p w:rsidR="0006217B" w:rsidRPr="00532E67" w:rsidP="0006217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532E67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Банк: РКЦ г. Ханты-Мансийска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БИК 007162163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ИНН 8601073664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КПП 860101001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ОКТМО – 71871000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л/</w:t>
      </w:r>
      <w:r w:rsidRPr="00532E67">
        <w:rPr>
          <w:bCs/>
          <w:sz w:val="26"/>
          <w:szCs w:val="26"/>
        </w:rPr>
        <w:t>сч</w:t>
      </w:r>
      <w:r w:rsidRPr="00532E67">
        <w:rPr>
          <w:bCs/>
          <w:sz w:val="26"/>
          <w:szCs w:val="26"/>
        </w:rPr>
        <w:t>. 04872D08080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532E67">
        <w:rPr>
          <w:bCs/>
          <w:color w:val="000000"/>
          <w:sz w:val="26"/>
          <w:szCs w:val="26"/>
        </w:rPr>
        <w:t xml:space="preserve">КБК – </w:t>
      </w:r>
      <w:r w:rsidRPr="00532E67" w:rsidR="00263491">
        <w:rPr>
          <w:bCs/>
          <w:color w:val="000000"/>
          <w:sz w:val="26"/>
          <w:szCs w:val="26"/>
        </w:rPr>
        <w:t>72011601193010009140</w:t>
      </w:r>
    </w:p>
    <w:p w:rsidR="0006217B" w:rsidRPr="00532E67" w:rsidP="0006217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2E67">
        <w:rPr>
          <w:bCs/>
          <w:sz w:val="26"/>
          <w:szCs w:val="26"/>
        </w:rPr>
        <w:t>УИН</w:t>
      </w:r>
      <w:r w:rsidRPr="00532E67">
        <w:rPr>
          <w:color w:val="FF0000"/>
          <w:sz w:val="26"/>
          <w:szCs w:val="26"/>
        </w:rPr>
        <w:t xml:space="preserve"> </w:t>
      </w:r>
      <w:r w:rsidRPr="00532E67" w:rsidR="00263491">
        <w:rPr>
          <w:bCs/>
          <w:color w:val="000000" w:themeColor="text1"/>
          <w:sz w:val="26"/>
          <w:szCs w:val="26"/>
        </w:rPr>
        <w:t>0412365400715010632519120</w:t>
      </w:r>
    </w:p>
    <w:p w:rsidR="0006217B" w:rsidRPr="00532E67" w:rsidP="0006217B">
      <w:pPr>
        <w:pStyle w:val="BodyText2"/>
        <w:rPr>
          <w:color w:val="auto"/>
          <w:szCs w:val="26"/>
        </w:rPr>
      </w:pPr>
    </w:p>
    <w:p w:rsidR="0006217B" w:rsidRPr="00532E67" w:rsidP="0006217B">
      <w:pPr>
        <w:pStyle w:val="BodyText2"/>
        <w:rPr>
          <w:color w:val="auto"/>
          <w:szCs w:val="26"/>
        </w:rPr>
      </w:pPr>
    </w:p>
    <w:p w:rsidR="0006217B" w:rsidRPr="00532E67" w:rsidP="0006217B">
      <w:pPr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Мировой судья                                                                   </w:t>
      </w:r>
      <w:r w:rsidR="00532E67">
        <w:rPr>
          <w:sz w:val="26"/>
          <w:szCs w:val="26"/>
        </w:rPr>
        <w:t xml:space="preserve"> </w:t>
      </w:r>
      <w:r w:rsidRPr="00532E67">
        <w:rPr>
          <w:sz w:val="26"/>
          <w:szCs w:val="26"/>
        </w:rPr>
        <w:t xml:space="preserve">         О.А. Новокшенова </w:t>
      </w:r>
    </w:p>
    <w:p w:rsidR="0006217B" w:rsidRPr="00532E67" w:rsidP="0006217B">
      <w:pPr>
        <w:jc w:val="both"/>
        <w:rPr>
          <w:sz w:val="26"/>
          <w:szCs w:val="26"/>
        </w:rPr>
      </w:pPr>
      <w:r w:rsidRPr="00532E67">
        <w:rPr>
          <w:sz w:val="26"/>
          <w:szCs w:val="26"/>
        </w:rPr>
        <w:t>Копия верна.</w:t>
      </w:r>
    </w:p>
    <w:p w:rsidR="0006217B" w:rsidRPr="00532E67" w:rsidP="0006217B">
      <w:pPr>
        <w:jc w:val="both"/>
        <w:rPr>
          <w:sz w:val="26"/>
          <w:szCs w:val="26"/>
        </w:rPr>
      </w:pPr>
      <w:r w:rsidRPr="00532E67">
        <w:rPr>
          <w:sz w:val="26"/>
          <w:szCs w:val="26"/>
        </w:rPr>
        <w:t xml:space="preserve">Мировой судья                                                                              О.А. Новокшенова </w:t>
      </w:r>
    </w:p>
    <w:p w:rsidR="004F399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E1"/>
    <w:rsid w:val="0006217B"/>
    <w:rsid w:val="00111FF0"/>
    <w:rsid w:val="00263491"/>
    <w:rsid w:val="002F59DA"/>
    <w:rsid w:val="00467575"/>
    <w:rsid w:val="004F399F"/>
    <w:rsid w:val="00532E67"/>
    <w:rsid w:val="00616B4A"/>
    <w:rsid w:val="007E6C69"/>
    <w:rsid w:val="009F5736"/>
    <w:rsid w:val="00A37729"/>
    <w:rsid w:val="00BC52BD"/>
    <w:rsid w:val="00C42C67"/>
    <w:rsid w:val="00E4590F"/>
    <w:rsid w:val="00F2655F"/>
    <w:rsid w:val="00F95C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97E7D5-5217-4A6A-9E47-DCCA9925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217B"/>
    <w:rPr>
      <w:color w:val="3C5F87"/>
      <w:u w:val="single"/>
    </w:rPr>
  </w:style>
  <w:style w:type="paragraph" w:styleId="NormalWeb">
    <w:name w:val="Normal (Web)"/>
    <w:basedOn w:val="Normal"/>
    <w:uiPriority w:val="99"/>
    <w:semiHidden/>
    <w:unhideWhenUsed/>
    <w:rsid w:val="0006217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06217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06217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06217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621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06217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621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6217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6217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06217B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06217B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06217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32"/>
    <w:semiHidden/>
    <w:locked/>
    <w:rsid w:val="0006217B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2">
    <w:name w:val="Основной текст3"/>
    <w:basedOn w:val="Normal"/>
    <w:link w:val="a2"/>
    <w:semiHidden/>
    <w:rsid w:val="0006217B"/>
    <w:pPr>
      <w:widowControl w:val="0"/>
      <w:shd w:val="clear" w:color="auto" w:fill="FFFFFF"/>
      <w:spacing w:line="322" w:lineRule="exact"/>
      <w:jc w:val="both"/>
    </w:pPr>
    <w:rPr>
      <w:spacing w:val="4"/>
      <w:sz w:val="22"/>
      <w:szCs w:val="22"/>
      <w:lang w:eastAsia="en-US"/>
    </w:rPr>
  </w:style>
  <w:style w:type="character" w:customStyle="1" w:styleId="1">
    <w:name w:val="Основной текст1"/>
    <w:basedOn w:val="a2"/>
    <w:rsid w:val="0006217B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E6C6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E6C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9" Type="http://schemas.openxmlformats.org/officeDocument/2006/relationships/hyperlink" Target="garantF1://12056199.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